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7B" w:rsidRDefault="00505056" w:rsidP="003C667B">
      <w:pPr>
        <w:wordWrap w:val="0"/>
        <w:ind w:right="360"/>
        <w:jc w:val="right"/>
        <w:rPr>
          <w:rFonts w:cs="Arial"/>
          <w:b/>
          <w:bCs/>
          <w:noProof/>
          <w:sz w:val="36"/>
          <w:szCs w:val="36"/>
          <w:lang w:eastAsia="zh-CN"/>
        </w:rPr>
      </w:pPr>
      <w:r w:rsidRPr="00505056">
        <w:rPr>
          <w:rFonts w:cs="Arial"/>
          <w:b/>
          <w:bCs/>
          <w:noProof/>
          <w:sz w:val="36"/>
          <w:szCs w:val="3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15pt;margin-top:-3.3pt;width:190.45pt;height:55.15pt;z-index:251660288;mso-wrap-style:none;mso-width-percent:400;mso-height-percent:200;mso-width-percent:400;mso-height-percent:200;mso-width-relative:margin;mso-height-relative:margin" stroked="f">
            <v:textbox style="mso-next-textbox:#_x0000_s1026;mso-fit-shape-to-text:t">
              <w:txbxContent>
                <w:p w:rsidR="003C667B" w:rsidRDefault="003C667B" w:rsidP="003C667B">
                  <w:r>
                    <w:rPr>
                      <w:noProof/>
                      <w:lang w:val="en-US" w:eastAsia="zh-CN"/>
                    </w:rPr>
                    <w:drawing>
                      <wp:inline distT="0" distB="0" distL="0" distR="0">
                        <wp:extent cx="2232660" cy="609600"/>
                        <wp:effectExtent l="19050" t="0" r="0" b="0"/>
                        <wp:docPr id="1" name="图片 1" descr="logo_paristech_institu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paristech_institu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5006E">
        <w:rPr>
          <w:rFonts w:cs="Arial" w:hint="eastAsia"/>
          <w:b/>
          <w:bCs/>
          <w:noProof/>
          <w:sz w:val="36"/>
          <w:szCs w:val="36"/>
          <w:lang w:eastAsia="zh-CN"/>
        </w:rPr>
        <w:t>巴黎</w:t>
      </w:r>
      <w:r w:rsidR="0065006E">
        <w:rPr>
          <w:rFonts w:cs="Arial"/>
          <w:b/>
          <w:bCs/>
          <w:noProof/>
          <w:sz w:val="36"/>
          <w:szCs w:val="36"/>
          <w:lang w:eastAsia="zh-CN"/>
        </w:rPr>
        <w:t>高科中国项目宣讲</w:t>
      </w:r>
    </w:p>
    <w:p w:rsidR="003C667B" w:rsidRPr="00E171C5" w:rsidRDefault="003C667B" w:rsidP="003C667B">
      <w:pPr>
        <w:rPr>
          <w:sz w:val="36"/>
          <w:szCs w:val="36"/>
          <w:lang w:eastAsia="zh-CN"/>
        </w:rPr>
      </w:pPr>
    </w:p>
    <w:p w:rsidR="0065006E" w:rsidRDefault="0065006E" w:rsidP="006D1F25">
      <w:pPr>
        <w:rPr>
          <w:b/>
          <w:sz w:val="36"/>
          <w:szCs w:val="36"/>
          <w:lang w:eastAsia="zh-CN"/>
        </w:rPr>
      </w:pPr>
    </w:p>
    <w:p w:rsidR="00007A56" w:rsidRDefault="00007A56" w:rsidP="006D1F25">
      <w:pPr>
        <w:rPr>
          <w:b/>
          <w:sz w:val="36"/>
          <w:szCs w:val="36"/>
          <w:lang w:eastAsia="zh-CN"/>
        </w:rPr>
      </w:pPr>
    </w:p>
    <w:p w:rsidR="001E1B2E" w:rsidRDefault="006D1F25" w:rsidP="006D1F25">
      <w:pPr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时间：</w:t>
      </w:r>
      <w:r>
        <w:rPr>
          <w:b/>
          <w:sz w:val="24"/>
          <w:lang w:eastAsia="zh-CN"/>
        </w:rPr>
        <w:t xml:space="preserve">    201</w:t>
      </w:r>
      <w:r w:rsidR="001E1B2E">
        <w:rPr>
          <w:rFonts w:hint="eastAsia"/>
          <w:b/>
          <w:sz w:val="24"/>
          <w:lang w:eastAsia="zh-CN"/>
        </w:rPr>
        <w:t>8</w:t>
      </w:r>
      <w:r>
        <w:rPr>
          <w:rFonts w:hint="eastAsia"/>
          <w:b/>
          <w:sz w:val="24"/>
          <w:lang w:eastAsia="zh-CN"/>
        </w:rPr>
        <w:t>年</w:t>
      </w:r>
      <w:r w:rsidR="00421E66">
        <w:rPr>
          <w:rFonts w:hint="eastAsia"/>
          <w:b/>
          <w:sz w:val="24"/>
          <w:lang w:eastAsia="zh-CN"/>
        </w:rPr>
        <w:t>5</w:t>
      </w:r>
      <w:r>
        <w:rPr>
          <w:rFonts w:hint="eastAsia"/>
          <w:b/>
          <w:sz w:val="24"/>
          <w:lang w:eastAsia="zh-CN"/>
        </w:rPr>
        <w:t>月</w:t>
      </w:r>
      <w:r w:rsidR="00421E66">
        <w:rPr>
          <w:rFonts w:hint="eastAsia"/>
          <w:b/>
          <w:sz w:val="24"/>
          <w:lang w:eastAsia="zh-CN"/>
        </w:rPr>
        <w:t>28</w:t>
      </w:r>
      <w:r>
        <w:rPr>
          <w:rFonts w:hint="eastAsia"/>
          <w:b/>
          <w:sz w:val="24"/>
          <w:lang w:eastAsia="zh-CN"/>
        </w:rPr>
        <w:t>日星期</w:t>
      </w:r>
      <w:r w:rsidR="00144736">
        <w:rPr>
          <w:rFonts w:hint="eastAsia"/>
          <w:b/>
          <w:sz w:val="24"/>
          <w:lang w:eastAsia="zh-CN"/>
        </w:rPr>
        <w:t>一</w:t>
      </w:r>
    </w:p>
    <w:p w:rsidR="006D1F25" w:rsidRDefault="006D1F25" w:rsidP="006D1F25">
      <w:pPr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地点：</w:t>
      </w:r>
      <w:r>
        <w:rPr>
          <w:b/>
          <w:sz w:val="24"/>
          <w:lang w:eastAsia="zh-CN"/>
        </w:rPr>
        <w:t xml:space="preserve">    </w:t>
      </w:r>
      <w:r w:rsidR="00421E66">
        <w:rPr>
          <w:rFonts w:hint="eastAsia"/>
          <w:b/>
          <w:sz w:val="24"/>
          <w:lang w:eastAsia="zh-CN"/>
        </w:rPr>
        <w:t>北京理工</w:t>
      </w:r>
      <w:r w:rsidR="00144736">
        <w:rPr>
          <w:rFonts w:hint="eastAsia"/>
          <w:b/>
          <w:sz w:val="24"/>
          <w:lang w:eastAsia="zh-CN"/>
        </w:rPr>
        <w:t>大学</w:t>
      </w:r>
      <w:r>
        <w:rPr>
          <w:rFonts w:hint="eastAsia"/>
          <w:b/>
          <w:sz w:val="24"/>
          <w:lang w:eastAsia="zh-CN"/>
        </w:rPr>
        <w:t>，具体地点待定</w:t>
      </w:r>
    </w:p>
    <w:p w:rsidR="006D1F25" w:rsidRDefault="006D1F25" w:rsidP="006D1F25">
      <w:pPr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对象：</w:t>
      </w:r>
      <w:r>
        <w:rPr>
          <w:b/>
          <w:sz w:val="24"/>
          <w:lang w:eastAsia="zh-CN"/>
        </w:rPr>
        <w:t xml:space="preserve">    </w:t>
      </w:r>
      <w:r>
        <w:rPr>
          <w:rFonts w:hint="eastAsia"/>
          <w:b/>
          <w:sz w:val="24"/>
          <w:lang w:eastAsia="zh-CN"/>
        </w:rPr>
        <w:t>理工类、经济类本科及硕士生</w:t>
      </w:r>
    </w:p>
    <w:p w:rsidR="004B4730" w:rsidRDefault="006D1F25" w:rsidP="004B4730">
      <w:pPr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主讲人</w:t>
      </w:r>
      <w:r w:rsidR="004B4730">
        <w:rPr>
          <w:rFonts w:hint="eastAsia"/>
          <w:b/>
          <w:sz w:val="24"/>
          <w:lang w:eastAsia="zh-CN"/>
        </w:rPr>
        <w:t>：</w:t>
      </w:r>
    </w:p>
    <w:p w:rsidR="00B51B6C" w:rsidRPr="004B4730" w:rsidRDefault="004B4730" w:rsidP="006D1F25">
      <w:pPr>
        <w:rPr>
          <w:rFonts w:ascii="微软雅黑" w:eastAsia="微软雅黑" w:hAnsi="微软雅黑" w:cstheme="minorHAnsi"/>
          <w:sz w:val="18"/>
          <w:szCs w:val="18"/>
          <w:lang w:eastAsia="zh-CN"/>
        </w:rPr>
      </w:pPr>
      <w:r w:rsidRPr="00280121">
        <w:rPr>
          <w:rFonts w:ascii="微软雅黑" w:eastAsia="微软雅黑" w:hAnsi="微软雅黑" w:cstheme="minorHAnsi"/>
          <w:b/>
          <w:sz w:val="18"/>
          <w:szCs w:val="18"/>
          <w:lang w:eastAsia="zh-CN"/>
        </w:rPr>
        <w:t>Sylvain FERRARI</w:t>
      </w:r>
      <w:r w:rsidRPr="00280121">
        <w:rPr>
          <w:rFonts w:ascii="微软雅黑" w:eastAsia="微软雅黑" w:hAnsi="微软雅黑" w:cstheme="minorHAnsi"/>
          <w:sz w:val="18"/>
          <w:szCs w:val="18"/>
          <w:lang w:eastAsia="zh-CN"/>
        </w:rPr>
        <w:t>（</w:t>
      </w:r>
      <w:r w:rsidRPr="00280121">
        <w:rPr>
          <w:rFonts w:ascii="微软雅黑" w:eastAsia="微软雅黑" w:hAnsi="微软雅黑" w:cstheme="minorHAnsi"/>
          <w:b/>
          <w:sz w:val="18"/>
          <w:szCs w:val="18"/>
          <w:lang w:eastAsia="zh-CN"/>
        </w:rPr>
        <w:t>巴黎高科</w:t>
      </w:r>
      <w:r w:rsidRPr="00280121">
        <w:rPr>
          <w:rFonts w:ascii="微软雅黑" w:eastAsia="微软雅黑" w:hAnsi="微软雅黑" w:cstheme="minorHAnsi"/>
          <w:sz w:val="18"/>
          <w:szCs w:val="18"/>
          <w:lang w:eastAsia="zh-CN"/>
        </w:rPr>
        <w:t>驻华主任）</w:t>
      </w:r>
    </w:p>
    <w:p w:rsidR="006D1F25" w:rsidRPr="00B51B6C" w:rsidRDefault="00B51B6C" w:rsidP="00007A56">
      <w:pPr>
        <w:spacing w:before="480"/>
        <w:rPr>
          <w:b/>
          <w:sz w:val="24"/>
          <w:u w:val="single"/>
          <w:lang w:eastAsia="zh-CN"/>
        </w:rPr>
      </w:pPr>
      <w:r w:rsidRPr="00B51B6C">
        <w:rPr>
          <w:rFonts w:hint="eastAsia"/>
          <w:b/>
          <w:sz w:val="24"/>
          <w:u w:val="single"/>
          <w:lang w:eastAsia="zh-CN"/>
        </w:rPr>
        <w:t>巴黎高科简介</w:t>
      </w:r>
    </w:p>
    <w:p w:rsidR="006D1F25" w:rsidRDefault="006D1F25" w:rsidP="00E171C5">
      <w:pPr>
        <w:spacing w:before="240" w:after="240"/>
        <w:rPr>
          <w:bCs/>
          <w:sz w:val="24"/>
          <w:lang w:eastAsia="zh-CN"/>
        </w:rPr>
      </w:pPr>
      <w:r>
        <w:rPr>
          <w:rFonts w:hint="eastAsia"/>
          <w:sz w:val="24"/>
          <w:lang w:eastAsia="zh-CN"/>
        </w:rPr>
        <w:t>巴黎高科（</w:t>
      </w:r>
      <w:r>
        <w:rPr>
          <w:sz w:val="24"/>
          <w:lang w:eastAsia="zh-CN"/>
        </w:rPr>
        <w:t>ParisTech</w:t>
      </w:r>
      <w:r>
        <w:rPr>
          <w:rFonts w:hint="eastAsia"/>
          <w:sz w:val="24"/>
          <w:lang w:eastAsia="zh-CN"/>
        </w:rPr>
        <w:t>）汇集了全法最具声望的</w:t>
      </w:r>
      <w:r>
        <w:rPr>
          <w:sz w:val="24"/>
          <w:lang w:eastAsia="zh-CN"/>
        </w:rPr>
        <w:t>10</w:t>
      </w:r>
      <w:r>
        <w:rPr>
          <w:rFonts w:hint="eastAsia"/>
          <w:sz w:val="24"/>
          <w:lang w:eastAsia="zh-CN"/>
        </w:rPr>
        <w:t>所工程师学校，</w:t>
      </w:r>
      <w:r>
        <w:rPr>
          <w:rFonts w:hint="eastAsia"/>
          <w:bCs/>
          <w:sz w:val="24"/>
          <w:lang w:eastAsia="zh-CN"/>
        </w:rPr>
        <w:t>每所学校都在</w:t>
      </w:r>
      <w:r w:rsidR="00A54FA8" w:rsidRPr="00A54FA8">
        <w:rPr>
          <w:rFonts w:hint="eastAsia"/>
          <w:bCs/>
          <w:sz w:val="24"/>
          <w:lang w:eastAsia="zh-CN"/>
        </w:rPr>
        <w:t>不同</w:t>
      </w:r>
      <w:r w:rsidR="00A54FA8" w:rsidRPr="00A54FA8">
        <w:rPr>
          <w:bCs/>
          <w:sz w:val="24"/>
          <w:lang w:eastAsia="zh-CN"/>
        </w:rPr>
        <w:t>的</w:t>
      </w:r>
      <w:r w:rsidR="00A54FA8" w:rsidRPr="00A54FA8">
        <w:rPr>
          <w:rFonts w:hint="eastAsia"/>
          <w:bCs/>
          <w:sz w:val="24"/>
          <w:lang w:eastAsia="zh-CN"/>
        </w:rPr>
        <w:t>专业领域</w:t>
      </w:r>
      <w:r>
        <w:rPr>
          <w:rFonts w:hint="eastAsia"/>
          <w:bCs/>
          <w:sz w:val="24"/>
          <w:lang w:eastAsia="zh-CN"/>
        </w:rPr>
        <w:t>享誉盛名，</w:t>
      </w:r>
      <w:r w:rsidR="00A54FA8" w:rsidRPr="00A54FA8">
        <w:rPr>
          <w:sz w:val="24"/>
          <w:lang w:eastAsia="zh-CN"/>
        </w:rPr>
        <w:t>其</w:t>
      </w:r>
      <w:r w:rsidR="00A54FA8" w:rsidRPr="00A54FA8">
        <w:rPr>
          <w:rFonts w:hint="eastAsia"/>
          <w:sz w:val="24"/>
          <w:lang w:eastAsia="zh-CN"/>
        </w:rPr>
        <w:t>教学、科研范围覆盖了工程学、理学和经济学的所有学科，</w:t>
      </w:r>
      <w:r w:rsidR="00A54FA8" w:rsidRPr="00A54FA8">
        <w:rPr>
          <w:sz w:val="24"/>
          <w:lang w:eastAsia="zh-CN"/>
        </w:rPr>
        <w:t>旨在培养杰出的研究型及管理型人才。</w:t>
      </w:r>
    </w:p>
    <w:p w:rsidR="006D1F25" w:rsidRPr="00B51B6C" w:rsidRDefault="006D1F25" w:rsidP="0065006E">
      <w:pPr>
        <w:spacing w:before="240" w:line="360" w:lineRule="auto"/>
        <w:rPr>
          <w:b/>
          <w:sz w:val="24"/>
          <w:u w:val="single"/>
          <w:lang w:eastAsia="zh-CN"/>
        </w:rPr>
      </w:pPr>
      <w:r w:rsidRPr="00B51B6C">
        <w:rPr>
          <w:rFonts w:hint="eastAsia"/>
          <w:b/>
          <w:sz w:val="24"/>
          <w:u w:val="single"/>
          <w:lang w:eastAsia="zh-CN"/>
        </w:rPr>
        <w:t>巴黎高科成员学校</w:t>
      </w:r>
    </w:p>
    <w:p w:rsidR="006D1F25" w:rsidRPr="00877F49" w:rsidRDefault="006D1F25" w:rsidP="00877F49">
      <w:pPr>
        <w:spacing w:before="120" w:line="360" w:lineRule="auto"/>
        <w:outlineLvl w:val="0"/>
        <w:rPr>
          <w:rStyle w:val="a6"/>
          <w:szCs w:val="20"/>
        </w:rPr>
      </w:pPr>
      <w:r w:rsidRPr="00877F49">
        <w:rPr>
          <w:rStyle w:val="a6"/>
          <w:rFonts w:hint="eastAsia"/>
          <w:szCs w:val="20"/>
          <w:lang w:eastAsia="zh-CN"/>
        </w:rPr>
        <w:t>巴黎高科环境与生命科学工程学</w:t>
      </w:r>
      <w:r w:rsidRPr="00877F49">
        <w:rPr>
          <w:rStyle w:val="a6"/>
          <w:rFonts w:hint="eastAsia"/>
          <w:szCs w:val="20"/>
          <w:lang w:val="en-US" w:eastAsia="zh-CN"/>
        </w:rPr>
        <w:t>院</w:t>
      </w:r>
      <w:r w:rsidRPr="00877F49">
        <w:rPr>
          <w:rStyle w:val="a6"/>
          <w:szCs w:val="20"/>
          <w:lang w:eastAsia="zh-CN"/>
        </w:rPr>
        <w:t xml:space="preserve"> (Agro ParisTech)</w:t>
      </w:r>
    </w:p>
    <w:p w:rsidR="006D1F25" w:rsidRPr="00877F49" w:rsidRDefault="006D1F25" w:rsidP="00877F49">
      <w:pPr>
        <w:spacing w:line="360" w:lineRule="auto"/>
        <w:outlineLvl w:val="0"/>
        <w:rPr>
          <w:rStyle w:val="a6"/>
          <w:szCs w:val="20"/>
          <w:lang w:eastAsia="zh-CN"/>
        </w:rPr>
      </w:pPr>
      <w:r w:rsidRPr="00877F49">
        <w:rPr>
          <w:rStyle w:val="a6"/>
          <w:rFonts w:hint="eastAsia"/>
          <w:szCs w:val="20"/>
          <w:lang w:eastAsia="zh-CN"/>
        </w:rPr>
        <w:t>巴黎高科国立高等工程技术学校</w:t>
      </w:r>
      <w:r w:rsidRPr="00877F49">
        <w:rPr>
          <w:rStyle w:val="a6"/>
          <w:szCs w:val="20"/>
          <w:lang w:eastAsia="zh-CN"/>
        </w:rPr>
        <w:t xml:space="preserve"> (Arts et Métiers ParisTech) </w:t>
      </w:r>
    </w:p>
    <w:p w:rsidR="006D1F25" w:rsidRPr="00877F49" w:rsidRDefault="006D1F25" w:rsidP="00877F49">
      <w:pPr>
        <w:spacing w:line="360" w:lineRule="auto"/>
        <w:outlineLvl w:val="0"/>
        <w:rPr>
          <w:rStyle w:val="a6"/>
          <w:szCs w:val="20"/>
          <w:lang w:eastAsia="zh-CN"/>
        </w:rPr>
      </w:pPr>
      <w:r w:rsidRPr="00877F49">
        <w:rPr>
          <w:rStyle w:val="a6"/>
          <w:rFonts w:hint="eastAsia"/>
          <w:szCs w:val="20"/>
          <w:lang w:eastAsia="zh-CN"/>
        </w:rPr>
        <w:t>巴黎高科国立化学学校</w:t>
      </w:r>
      <w:r w:rsidRPr="00877F49">
        <w:rPr>
          <w:rStyle w:val="a6"/>
          <w:szCs w:val="20"/>
          <w:lang w:eastAsia="zh-CN"/>
        </w:rPr>
        <w:t xml:space="preserve"> (Chimie ParisTech) </w:t>
      </w:r>
    </w:p>
    <w:p w:rsidR="006D1F25" w:rsidRPr="00877F49" w:rsidRDefault="006D1F25" w:rsidP="00877F49">
      <w:pPr>
        <w:spacing w:line="360" w:lineRule="auto"/>
        <w:outlineLvl w:val="0"/>
        <w:rPr>
          <w:rStyle w:val="a6"/>
          <w:szCs w:val="20"/>
          <w:lang w:eastAsia="zh-CN"/>
        </w:rPr>
      </w:pPr>
      <w:r w:rsidRPr="00877F49">
        <w:rPr>
          <w:rStyle w:val="a6"/>
          <w:rFonts w:ascii="宋体" w:hAnsi="宋体" w:hint="eastAsia"/>
          <w:szCs w:val="20"/>
          <w:lang w:eastAsia="zh-CN"/>
        </w:rPr>
        <w:t>巴黎高科国立桥路</w:t>
      </w:r>
      <w:r w:rsidRPr="00877F49">
        <w:rPr>
          <w:rStyle w:val="a6"/>
          <w:rFonts w:hint="eastAsia"/>
          <w:szCs w:val="20"/>
          <w:lang w:eastAsia="zh-CN"/>
        </w:rPr>
        <w:t>学校</w:t>
      </w:r>
      <w:r w:rsidRPr="00877F49">
        <w:rPr>
          <w:rStyle w:val="a6"/>
          <w:szCs w:val="20"/>
          <w:lang w:eastAsia="zh-CN"/>
        </w:rPr>
        <w:t xml:space="preserve"> (Ecole des Ponts ParisTech) </w:t>
      </w:r>
    </w:p>
    <w:p w:rsidR="006D1F25" w:rsidRPr="00877F49" w:rsidRDefault="006D1F25" w:rsidP="00877F49">
      <w:pPr>
        <w:spacing w:line="360" w:lineRule="auto"/>
        <w:outlineLvl w:val="0"/>
        <w:rPr>
          <w:rStyle w:val="a6"/>
          <w:szCs w:val="20"/>
        </w:rPr>
      </w:pPr>
      <w:r w:rsidRPr="00877F49">
        <w:rPr>
          <w:rStyle w:val="a6"/>
          <w:rFonts w:hint="eastAsia"/>
          <w:szCs w:val="20"/>
        </w:rPr>
        <w:t>巴黎高科国立统计与经济管理学校</w:t>
      </w:r>
      <w:r w:rsidRPr="00877F49">
        <w:rPr>
          <w:rStyle w:val="a6"/>
          <w:szCs w:val="20"/>
        </w:rPr>
        <w:t xml:space="preserve"> ( ENSAE ParisTech) </w:t>
      </w:r>
    </w:p>
    <w:p w:rsidR="006D1F25" w:rsidRPr="00877F49" w:rsidRDefault="006D1F25" w:rsidP="00877F49">
      <w:pPr>
        <w:spacing w:line="360" w:lineRule="auto"/>
        <w:outlineLvl w:val="0"/>
        <w:rPr>
          <w:rStyle w:val="a6"/>
          <w:szCs w:val="20"/>
          <w:lang w:eastAsia="zh-CN"/>
        </w:rPr>
      </w:pPr>
      <w:r w:rsidRPr="00877F49">
        <w:rPr>
          <w:rStyle w:val="a6"/>
          <w:rFonts w:hint="eastAsia"/>
          <w:szCs w:val="20"/>
          <w:lang w:eastAsia="zh-CN"/>
        </w:rPr>
        <w:t>巴黎高科高等先进技术学校</w:t>
      </w:r>
      <w:r w:rsidRPr="00877F49">
        <w:rPr>
          <w:rStyle w:val="a6"/>
          <w:szCs w:val="20"/>
          <w:lang w:eastAsia="zh-CN"/>
        </w:rPr>
        <w:t xml:space="preserve"> (ENSTA ParisTech) </w:t>
      </w:r>
    </w:p>
    <w:p w:rsidR="006D1F25" w:rsidRPr="00877F49" w:rsidRDefault="006D1F25" w:rsidP="00877F49">
      <w:pPr>
        <w:spacing w:line="360" w:lineRule="auto"/>
        <w:outlineLvl w:val="0"/>
        <w:rPr>
          <w:rStyle w:val="a6"/>
          <w:szCs w:val="20"/>
        </w:rPr>
      </w:pPr>
      <w:r w:rsidRPr="00877F49">
        <w:rPr>
          <w:rStyle w:val="a6"/>
          <w:rFonts w:hint="eastAsia"/>
          <w:szCs w:val="20"/>
        </w:rPr>
        <w:t>巴黎高科高等理工化工学校</w:t>
      </w:r>
      <w:r w:rsidRPr="00877F49">
        <w:rPr>
          <w:rStyle w:val="a6"/>
          <w:szCs w:val="20"/>
        </w:rPr>
        <w:t xml:space="preserve"> (ESPCI Paris) </w:t>
      </w:r>
    </w:p>
    <w:p w:rsidR="006D1F25" w:rsidRPr="00877F49" w:rsidRDefault="00505056" w:rsidP="00877F49">
      <w:pPr>
        <w:spacing w:line="360" w:lineRule="auto"/>
        <w:outlineLvl w:val="0"/>
        <w:rPr>
          <w:rStyle w:val="a6"/>
          <w:rFonts w:ascii="宋体" w:hAnsi="宋体"/>
          <w:szCs w:val="20"/>
          <w:lang w:eastAsia="zh-CN"/>
        </w:rPr>
      </w:pPr>
      <w:hyperlink r:id="rId7" w:tgtFrame="_blank" w:history="1">
        <w:r w:rsidR="006D1F25" w:rsidRPr="00877F49">
          <w:rPr>
            <w:rStyle w:val="a6"/>
            <w:rFonts w:ascii="宋体" w:hAnsi="宋体" w:hint="eastAsia"/>
            <w:szCs w:val="20"/>
          </w:rPr>
          <w:t>高等光学学院</w:t>
        </w:r>
      </w:hyperlink>
      <w:r w:rsidR="006D1F25" w:rsidRPr="00877F49">
        <w:rPr>
          <w:rStyle w:val="a6"/>
          <w:rFonts w:hint="eastAsia"/>
          <w:szCs w:val="20"/>
        </w:rPr>
        <w:t>（</w:t>
      </w:r>
      <w:r w:rsidR="006D1F25" w:rsidRPr="00877F49">
        <w:rPr>
          <w:rStyle w:val="a6"/>
          <w:szCs w:val="20"/>
        </w:rPr>
        <w:t>Institut d'Optique Graduates School</w:t>
      </w:r>
      <w:r w:rsidR="006D1F25" w:rsidRPr="00877F49">
        <w:rPr>
          <w:rStyle w:val="a6"/>
          <w:rFonts w:hAnsi="宋体" w:hint="eastAsia"/>
          <w:szCs w:val="20"/>
        </w:rPr>
        <w:t>）</w:t>
      </w:r>
    </w:p>
    <w:p w:rsidR="006D1F25" w:rsidRPr="00877F49" w:rsidRDefault="006D1F25" w:rsidP="00877F49">
      <w:pPr>
        <w:spacing w:line="360" w:lineRule="auto"/>
        <w:outlineLvl w:val="0"/>
        <w:rPr>
          <w:rStyle w:val="a6"/>
          <w:szCs w:val="20"/>
          <w:lang w:eastAsia="zh-CN"/>
        </w:rPr>
      </w:pPr>
      <w:r w:rsidRPr="00877F49">
        <w:rPr>
          <w:rStyle w:val="a6"/>
          <w:rFonts w:hint="eastAsia"/>
          <w:szCs w:val="20"/>
          <w:lang w:eastAsia="zh-CN"/>
        </w:rPr>
        <w:t>巴黎高科国立巴黎高等矿业学校</w:t>
      </w:r>
      <w:r w:rsidRPr="00877F49">
        <w:rPr>
          <w:rStyle w:val="a6"/>
          <w:szCs w:val="20"/>
          <w:lang w:eastAsia="zh-CN"/>
        </w:rPr>
        <w:t xml:space="preserve"> (MINES ParisTech) </w:t>
      </w:r>
    </w:p>
    <w:p w:rsidR="006D1F25" w:rsidRPr="00877F49" w:rsidRDefault="006D1F25" w:rsidP="00877F49">
      <w:pPr>
        <w:spacing w:line="360" w:lineRule="auto"/>
        <w:outlineLvl w:val="0"/>
        <w:rPr>
          <w:b/>
          <w:bCs/>
          <w:szCs w:val="20"/>
          <w:lang w:eastAsia="zh-CN"/>
        </w:rPr>
      </w:pPr>
      <w:r w:rsidRPr="00877F49">
        <w:rPr>
          <w:rStyle w:val="a6"/>
          <w:rFonts w:hint="eastAsia"/>
          <w:szCs w:val="20"/>
          <w:lang w:eastAsia="zh-CN"/>
        </w:rPr>
        <w:t>巴黎高科</w:t>
      </w:r>
      <w:hyperlink r:id="rId8" w:tgtFrame="_blank" w:history="1">
        <w:r w:rsidRPr="00877F49">
          <w:rPr>
            <w:rStyle w:val="a6"/>
            <w:rFonts w:hint="eastAsia"/>
            <w:szCs w:val="20"/>
            <w:lang w:val="en-US" w:eastAsia="zh-CN"/>
          </w:rPr>
          <w:t>国立高等电信学校</w:t>
        </w:r>
      </w:hyperlink>
      <w:r w:rsidRPr="00877F49">
        <w:rPr>
          <w:rStyle w:val="a6"/>
          <w:szCs w:val="20"/>
          <w:lang w:eastAsia="zh-CN"/>
        </w:rPr>
        <w:t xml:space="preserve"> (Télécom ParisTech) </w:t>
      </w:r>
    </w:p>
    <w:p w:rsidR="006D1F25" w:rsidRPr="00E171C5" w:rsidRDefault="00E171C5" w:rsidP="00E171C5">
      <w:pPr>
        <w:spacing w:before="240"/>
        <w:rPr>
          <w:b/>
          <w:sz w:val="24"/>
          <w:u w:val="single"/>
          <w:lang w:eastAsia="zh-CN"/>
        </w:rPr>
      </w:pPr>
      <w:r w:rsidRPr="00E171C5">
        <w:rPr>
          <w:rFonts w:hint="eastAsia"/>
          <w:b/>
          <w:sz w:val="24"/>
          <w:u w:val="single"/>
          <w:lang w:eastAsia="zh-CN"/>
        </w:rPr>
        <w:lastRenderedPageBreak/>
        <w:t>巴黎高科各校教学领域</w:t>
      </w:r>
    </w:p>
    <w:p w:rsidR="006D1F25" w:rsidRDefault="006D1F25" w:rsidP="0065006E">
      <w:pPr>
        <w:spacing w:befor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应用数学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计算机科学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统计学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金融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物理学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光学科学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经济与社会科学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工程学</w:t>
      </w:r>
      <w:r>
        <w:rPr>
          <w:sz w:val="24"/>
          <w:lang w:eastAsia="zh-CN"/>
        </w:rPr>
        <w:t xml:space="preserve"> - </w:t>
      </w:r>
      <w:r>
        <w:rPr>
          <w:rFonts w:hint="eastAsia"/>
          <w:sz w:val="24"/>
          <w:lang w:eastAsia="zh-CN"/>
        </w:rPr>
        <w:t>工业与生产工程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管理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材料科学与工程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机械工程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海洋工程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船建工程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电气、电子与光子工程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信息技术与电信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机器人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自动化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能源与核工程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化学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化工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地球科学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环境工程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生命科学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食品工程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森林工程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农业工程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计算生物学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生物工程和生物物理</w:t>
      </w:r>
    </w:p>
    <w:p w:rsidR="006D1F25" w:rsidRPr="0065006E" w:rsidRDefault="00513434" w:rsidP="00421E66">
      <w:pPr>
        <w:spacing w:before="480" w:afterLines="100"/>
        <w:rPr>
          <w:b/>
          <w:color w:val="009999"/>
          <w:sz w:val="24"/>
          <w:u w:val="single"/>
          <w:lang w:eastAsia="zh-CN"/>
        </w:rPr>
      </w:pPr>
      <w:r>
        <w:rPr>
          <w:rFonts w:hint="eastAsia"/>
          <w:b/>
          <w:color w:val="009999"/>
          <w:sz w:val="24"/>
          <w:u w:val="single"/>
          <w:lang w:eastAsia="zh-CN"/>
        </w:rPr>
        <w:t>工程师项目（</w:t>
      </w:r>
      <w:r>
        <w:rPr>
          <w:b/>
          <w:color w:val="009999"/>
          <w:sz w:val="24"/>
          <w:u w:val="single"/>
          <w:lang w:eastAsia="zh-CN"/>
        </w:rPr>
        <w:t>9+9</w:t>
      </w:r>
      <w:r>
        <w:rPr>
          <w:rFonts w:hint="eastAsia"/>
          <w:b/>
          <w:color w:val="009999"/>
          <w:sz w:val="24"/>
          <w:u w:val="single"/>
          <w:lang w:eastAsia="zh-CN"/>
        </w:rPr>
        <w:t>项目）</w:t>
      </w:r>
      <w:r w:rsidR="006D1F25">
        <w:rPr>
          <w:rFonts w:hint="eastAsia"/>
          <w:b/>
          <w:color w:val="009999"/>
          <w:sz w:val="24"/>
          <w:u w:val="single"/>
          <w:lang w:eastAsia="zh-CN"/>
        </w:rPr>
        <w:t>简介</w:t>
      </w:r>
    </w:p>
    <w:p w:rsidR="00A54FA8" w:rsidRPr="00A54FA8" w:rsidRDefault="00A54FA8" w:rsidP="00A54FA8">
      <w:pPr>
        <w:spacing w:before="240"/>
        <w:rPr>
          <w:sz w:val="24"/>
          <w:lang w:eastAsia="zh-CN"/>
        </w:rPr>
      </w:pPr>
      <w:r w:rsidRPr="00A54FA8">
        <w:rPr>
          <w:rFonts w:hint="eastAsia"/>
          <w:sz w:val="24"/>
          <w:lang w:eastAsia="zh-CN"/>
        </w:rPr>
        <w:t>9+9</w:t>
      </w:r>
      <w:r w:rsidRPr="00A54FA8">
        <w:rPr>
          <w:rFonts w:hint="eastAsia"/>
          <w:sz w:val="24"/>
          <w:lang w:eastAsia="zh-CN"/>
        </w:rPr>
        <w:t>工程师项目于</w:t>
      </w:r>
      <w:r w:rsidRPr="00A54FA8">
        <w:rPr>
          <w:rFonts w:hint="eastAsia"/>
          <w:sz w:val="24"/>
          <w:lang w:eastAsia="zh-CN"/>
        </w:rPr>
        <w:t>2000</w:t>
      </w:r>
      <w:r w:rsidRPr="00A54FA8">
        <w:rPr>
          <w:rFonts w:hint="eastAsia"/>
          <w:sz w:val="24"/>
          <w:lang w:eastAsia="zh-CN"/>
        </w:rPr>
        <w:t>年启动，选拔优秀本科学生去巴黎高科攻读工程师文凭。每年录取学生近百名。</w:t>
      </w:r>
    </w:p>
    <w:p w:rsidR="006D1F25" w:rsidRDefault="006D1F25" w:rsidP="0065006E">
      <w:pPr>
        <w:spacing w:befor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申请针对</w:t>
      </w:r>
      <w:r>
        <w:rPr>
          <w:sz w:val="24"/>
          <w:lang w:eastAsia="zh-CN"/>
        </w:rPr>
        <w:t>201</w:t>
      </w:r>
      <w:r w:rsidR="00513434">
        <w:rPr>
          <w:rFonts w:hint="eastAsia"/>
          <w:sz w:val="24"/>
          <w:lang w:eastAsia="zh-CN"/>
        </w:rPr>
        <w:t>8</w:t>
      </w:r>
      <w:r>
        <w:rPr>
          <w:rFonts w:hint="eastAsia"/>
          <w:sz w:val="24"/>
          <w:lang w:eastAsia="zh-CN"/>
        </w:rPr>
        <w:t>年</w:t>
      </w:r>
      <w:r>
        <w:rPr>
          <w:sz w:val="24"/>
          <w:lang w:eastAsia="zh-CN"/>
        </w:rPr>
        <w:t>9</w:t>
      </w:r>
      <w:r>
        <w:rPr>
          <w:rFonts w:hint="eastAsia"/>
          <w:sz w:val="24"/>
          <w:lang w:eastAsia="zh-CN"/>
        </w:rPr>
        <w:t>月开学后</w:t>
      </w:r>
      <w:r w:rsidR="00513434">
        <w:rPr>
          <w:rFonts w:hint="eastAsia"/>
          <w:sz w:val="24"/>
          <w:lang w:eastAsia="zh-CN"/>
        </w:rPr>
        <w:t>的</w:t>
      </w:r>
      <w:r>
        <w:rPr>
          <w:rFonts w:hint="eastAsia"/>
          <w:sz w:val="24"/>
          <w:lang w:eastAsia="zh-CN"/>
        </w:rPr>
        <w:t>大四本科生（理工（非医）科类学生，及具备良好数学基础的经济类学生），网申开始时间为</w:t>
      </w:r>
      <w:r>
        <w:rPr>
          <w:sz w:val="24"/>
          <w:lang w:eastAsia="zh-CN"/>
        </w:rPr>
        <w:t>201</w:t>
      </w:r>
      <w:r w:rsidR="00513434">
        <w:rPr>
          <w:rFonts w:hint="eastAsia"/>
          <w:sz w:val="24"/>
          <w:lang w:eastAsia="zh-CN"/>
        </w:rPr>
        <w:t>8</w:t>
      </w:r>
      <w:r>
        <w:rPr>
          <w:rFonts w:hint="eastAsia"/>
          <w:sz w:val="24"/>
          <w:lang w:eastAsia="zh-CN"/>
        </w:rPr>
        <w:t>年</w:t>
      </w:r>
      <w:r>
        <w:rPr>
          <w:sz w:val="24"/>
          <w:lang w:eastAsia="zh-CN"/>
        </w:rPr>
        <w:t>6</w:t>
      </w:r>
      <w:r>
        <w:rPr>
          <w:rFonts w:hint="eastAsia"/>
          <w:sz w:val="24"/>
          <w:lang w:eastAsia="zh-CN"/>
        </w:rPr>
        <w:t>月</w:t>
      </w:r>
      <w:r>
        <w:rPr>
          <w:sz w:val="24"/>
          <w:lang w:eastAsia="zh-CN"/>
        </w:rPr>
        <w:t>1</w:t>
      </w:r>
      <w:r>
        <w:rPr>
          <w:rFonts w:hint="eastAsia"/>
          <w:sz w:val="24"/>
          <w:lang w:eastAsia="zh-CN"/>
        </w:rPr>
        <w:t>日，录取包括网申、笔试、面试等环节。申请语言为英语或法语。学生在录取后将学习半年左右的法语，完成中国本科学业之后，前往法国进行为期两年的学习，授课语言为法语。</w:t>
      </w:r>
    </w:p>
    <w:p w:rsidR="006D1F25" w:rsidRDefault="006D1F25" w:rsidP="006D1F25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录取学生均有申请法国政府奖学金和国家公派奖学金的机会。</w:t>
      </w:r>
    </w:p>
    <w:p w:rsidR="006D1F25" w:rsidRPr="00877F49" w:rsidRDefault="00877F49" w:rsidP="0065006E">
      <w:pPr>
        <w:spacing w:befor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2017</w:t>
      </w:r>
      <w:r>
        <w:rPr>
          <w:rFonts w:hint="eastAsia"/>
          <w:sz w:val="24"/>
          <w:lang w:eastAsia="zh-CN"/>
        </w:rPr>
        <w:t>年</w:t>
      </w:r>
      <w:r w:rsidR="006D1F25">
        <w:rPr>
          <w:rFonts w:hint="eastAsia"/>
          <w:sz w:val="24"/>
          <w:lang w:eastAsia="zh-CN"/>
        </w:rPr>
        <w:t>项目具体介绍及申请页面</w:t>
      </w:r>
      <w:r w:rsidR="006D1F25" w:rsidRPr="00877F49">
        <w:rPr>
          <w:rFonts w:hint="eastAsia"/>
          <w:sz w:val="24"/>
          <w:lang w:eastAsia="zh-CN"/>
        </w:rPr>
        <w:t>：</w:t>
      </w:r>
      <w:hyperlink r:id="rId9" w:history="1">
        <w:r w:rsidR="006D1F25" w:rsidRPr="00877F49">
          <w:rPr>
            <w:rStyle w:val="a5"/>
            <w:sz w:val="24"/>
            <w:lang w:eastAsia="zh-CN"/>
          </w:rPr>
          <w:t>http://studywithus.paristech.fr/china-admission-programme50i</w:t>
        </w:r>
      </w:hyperlink>
    </w:p>
    <w:p w:rsidR="006D1F25" w:rsidRPr="004B4730" w:rsidRDefault="006D1F25" w:rsidP="006D1F25">
      <w:pPr>
        <w:rPr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巴黎高科各校专业及科研领域一览表</w:t>
      </w:r>
      <w:r w:rsidRPr="004B4730">
        <w:rPr>
          <w:rFonts w:hint="eastAsia"/>
          <w:sz w:val="24"/>
          <w:lang w:eastAsia="zh-CN"/>
        </w:rPr>
        <w:t>：</w:t>
      </w:r>
      <w:hyperlink r:id="rId10" w:tgtFrame="_blank" w:history="1">
        <w:r w:rsidRPr="004B4730">
          <w:rPr>
            <w:rStyle w:val="a5"/>
            <w:sz w:val="24"/>
            <w:lang w:eastAsia="zh-CN"/>
          </w:rPr>
          <w:t>http://studywithus.paristech.fr/sites/default/files/documents/2016_annex1_admin2016.pdf</w:t>
        </w:r>
      </w:hyperlink>
    </w:p>
    <w:p w:rsidR="006D1F25" w:rsidRDefault="006D1F25" w:rsidP="0065006E">
      <w:pPr>
        <w:spacing w:before="480"/>
        <w:rPr>
          <w:b/>
          <w:color w:val="009999"/>
          <w:sz w:val="24"/>
          <w:u w:val="single"/>
          <w:lang w:eastAsia="zh-CN"/>
        </w:rPr>
      </w:pPr>
      <w:r>
        <w:rPr>
          <w:rFonts w:hint="eastAsia"/>
          <w:b/>
          <w:color w:val="009999"/>
          <w:sz w:val="24"/>
          <w:u w:val="single"/>
          <w:lang w:eastAsia="zh-CN"/>
        </w:rPr>
        <w:t>博士项目</w:t>
      </w:r>
    </w:p>
    <w:p w:rsidR="006D1F25" w:rsidRDefault="006D1F25" w:rsidP="0065006E">
      <w:pPr>
        <w:spacing w:befor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巴黎高科和国家留学基金管理委员会于</w:t>
      </w:r>
      <w:r>
        <w:rPr>
          <w:sz w:val="24"/>
          <w:lang w:eastAsia="zh-CN"/>
        </w:rPr>
        <w:t>2011</w:t>
      </w:r>
      <w:r>
        <w:rPr>
          <w:rFonts w:hint="eastAsia"/>
          <w:sz w:val="24"/>
          <w:lang w:eastAsia="zh-CN"/>
        </w:rPr>
        <w:t>年签署博士合作项目协议，招收</w:t>
      </w:r>
      <w:r w:rsidR="00A54FA8">
        <w:rPr>
          <w:rFonts w:hint="eastAsia"/>
          <w:sz w:val="24"/>
          <w:lang w:eastAsia="zh-CN"/>
        </w:rPr>
        <w:t>应届或往届中国硕士学生</w:t>
      </w:r>
      <w:r>
        <w:rPr>
          <w:rFonts w:hint="eastAsia"/>
          <w:sz w:val="24"/>
          <w:lang w:eastAsia="zh-CN"/>
        </w:rPr>
        <w:t>去巴黎高科攻读博士学位。学时为</w:t>
      </w:r>
      <w:r>
        <w:rPr>
          <w:sz w:val="24"/>
          <w:lang w:eastAsia="zh-CN"/>
        </w:rPr>
        <w:t>36-48</w:t>
      </w:r>
      <w:r>
        <w:rPr>
          <w:rFonts w:hint="eastAsia"/>
          <w:sz w:val="24"/>
          <w:lang w:eastAsia="zh-CN"/>
        </w:rPr>
        <w:t>个月。申请时间在</w:t>
      </w:r>
      <w:r>
        <w:rPr>
          <w:sz w:val="24"/>
          <w:lang w:eastAsia="zh-CN"/>
        </w:rPr>
        <w:t>201</w:t>
      </w:r>
      <w:r w:rsidR="001E1B2E">
        <w:rPr>
          <w:rFonts w:hint="eastAsia"/>
          <w:sz w:val="24"/>
          <w:lang w:eastAsia="zh-CN"/>
        </w:rPr>
        <w:t>8</w:t>
      </w:r>
      <w:r>
        <w:rPr>
          <w:rFonts w:hint="eastAsia"/>
          <w:sz w:val="24"/>
          <w:lang w:eastAsia="zh-CN"/>
        </w:rPr>
        <w:t>年</w:t>
      </w:r>
      <w:r>
        <w:rPr>
          <w:sz w:val="24"/>
          <w:lang w:eastAsia="zh-CN"/>
        </w:rPr>
        <w:t>10</w:t>
      </w:r>
      <w:r>
        <w:rPr>
          <w:rFonts w:hint="eastAsia"/>
          <w:sz w:val="24"/>
          <w:lang w:eastAsia="zh-CN"/>
        </w:rPr>
        <w:t>月左右开始，录取包括网申提交材料、北京或上海面试及视频面试环节。申请语言为英语。录取结果将在</w:t>
      </w:r>
      <w:r>
        <w:rPr>
          <w:sz w:val="24"/>
          <w:lang w:eastAsia="zh-CN"/>
        </w:rPr>
        <w:t>201</w:t>
      </w:r>
      <w:r w:rsidR="001E1B2E">
        <w:rPr>
          <w:rFonts w:hint="eastAsia"/>
          <w:sz w:val="24"/>
          <w:lang w:eastAsia="zh-CN"/>
        </w:rPr>
        <w:t>9</w:t>
      </w:r>
      <w:r>
        <w:rPr>
          <w:rFonts w:hint="eastAsia"/>
          <w:sz w:val="24"/>
          <w:lang w:eastAsia="zh-CN"/>
        </w:rPr>
        <w:t>年</w:t>
      </w:r>
      <w:r>
        <w:rPr>
          <w:sz w:val="24"/>
          <w:lang w:eastAsia="zh-CN"/>
        </w:rPr>
        <w:t>3</w:t>
      </w:r>
      <w:r>
        <w:rPr>
          <w:rFonts w:hint="eastAsia"/>
          <w:sz w:val="24"/>
          <w:lang w:eastAsia="zh-CN"/>
        </w:rPr>
        <w:t>月前公布。申请人在获得法方录取意见、并成功获得国家公派奖学金资格后，由国家留学基金委在</w:t>
      </w:r>
      <w:r>
        <w:rPr>
          <w:sz w:val="24"/>
          <w:lang w:eastAsia="zh-CN"/>
        </w:rPr>
        <w:t>9</w:t>
      </w:r>
      <w:r>
        <w:rPr>
          <w:rFonts w:hint="eastAsia"/>
          <w:sz w:val="24"/>
          <w:lang w:eastAsia="zh-CN"/>
        </w:rPr>
        <w:t>月左右派出去法国学习。</w:t>
      </w:r>
    </w:p>
    <w:p w:rsidR="006D1F25" w:rsidRDefault="006D1F25" w:rsidP="006D1F25">
      <w:pPr>
        <w:rPr>
          <w:b/>
          <w:sz w:val="24"/>
          <w:lang w:eastAsia="zh-CN"/>
        </w:rPr>
      </w:pPr>
      <w:r>
        <w:rPr>
          <w:rFonts w:hint="eastAsia"/>
          <w:sz w:val="24"/>
          <w:lang w:eastAsia="zh-CN"/>
        </w:rPr>
        <w:t>项目具体介绍及申请页面：</w:t>
      </w:r>
      <w:r>
        <w:rPr>
          <w:sz w:val="24"/>
          <w:lang w:eastAsia="zh-CN"/>
        </w:rPr>
        <w:t>http://paristech-china.com/content/phd-doctoral-programs-paristechcsc-cooperation</w:t>
      </w:r>
    </w:p>
    <w:p w:rsidR="006D1F25" w:rsidRDefault="006D1F25" w:rsidP="006D1F25">
      <w:pPr>
        <w:rPr>
          <w:lang w:eastAsia="zh-CN"/>
        </w:rPr>
      </w:pPr>
      <w:r>
        <w:rPr>
          <w:sz w:val="24"/>
          <w:lang w:eastAsia="zh-CN"/>
        </w:rPr>
        <w:t>2017</w:t>
      </w:r>
      <w:r>
        <w:rPr>
          <w:rFonts w:hint="eastAsia"/>
          <w:sz w:val="24"/>
          <w:lang w:eastAsia="zh-CN"/>
        </w:rPr>
        <w:t>年国家公派出国留学项目</w:t>
      </w:r>
      <w:r>
        <w:rPr>
          <w:sz w:val="24"/>
          <w:lang w:eastAsia="zh-CN"/>
        </w:rPr>
        <w:t>-</w:t>
      </w:r>
      <w:r>
        <w:rPr>
          <w:rFonts w:hint="eastAsia"/>
          <w:sz w:val="24"/>
          <w:lang w:eastAsia="zh-CN"/>
        </w:rPr>
        <w:t>巴黎高科博士项目介绍：</w:t>
      </w:r>
      <w:r w:rsidR="001E1B2E" w:rsidRPr="001E1B2E">
        <w:rPr>
          <w:sz w:val="24"/>
          <w:lang w:eastAsia="zh-CN"/>
        </w:rPr>
        <w:t>http://bg.csc.edu.cn/DownLoad.aspx?PROJECTCODE=200061</w:t>
      </w:r>
    </w:p>
    <w:p w:rsidR="006D1F25" w:rsidRPr="0065006E" w:rsidRDefault="006D1F25" w:rsidP="0065006E">
      <w:pPr>
        <w:spacing w:before="240"/>
        <w:rPr>
          <w:b/>
          <w:sz w:val="24"/>
          <w:u w:val="single"/>
          <w:lang w:eastAsia="zh-CN"/>
        </w:rPr>
      </w:pPr>
      <w:r w:rsidRPr="0065006E">
        <w:rPr>
          <w:rFonts w:hint="eastAsia"/>
          <w:b/>
          <w:sz w:val="24"/>
          <w:u w:val="single"/>
          <w:lang w:eastAsia="zh-CN"/>
        </w:rPr>
        <w:t>外部链接</w:t>
      </w:r>
    </w:p>
    <w:p w:rsidR="006D1F25" w:rsidRDefault="006D1F25" w:rsidP="0065006E">
      <w:pPr>
        <w:spacing w:befor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巴黎高科官方网站</w:t>
      </w:r>
      <w:r>
        <w:rPr>
          <w:sz w:val="24"/>
          <w:lang w:eastAsia="zh-CN"/>
        </w:rPr>
        <w:t xml:space="preserve"> </w:t>
      </w:r>
      <w:hyperlink r:id="rId11" w:history="1">
        <w:r>
          <w:rPr>
            <w:rStyle w:val="a5"/>
            <w:sz w:val="24"/>
            <w:lang w:eastAsia="zh-CN"/>
          </w:rPr>
          <w:t>www.paristech.fr</w:t>
        </w:r>
      </w:hyperlink>
    </w:p>
    <w:p w:rsidR="006D1F25" w:rsidRDefault="006D1F25" w:rsidP="006D1F25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巴黎高科驻华办公室微博</w:t>
      </w:r>
      <w:r>
        <w:rPr>
          <w:sz w:val="24"/>
          <w:lang w:eastAsia="zh-CN"/>
        </w:rPr>
        <w:t xml:space="preserve"> </w:t>
      </w:r>
      <w:hyperlink r:id="rId12" w:history="1">
        <w:r>
          <w:rPr>
            <w:rStyle w:val="a5"/>
            <w:sz w:val="24"/>
            <w:lang w:eastAsia="zh-CN"/>
          </w:rPr>
          <w:t>www.weibo.com/paristechchina</w:t>
        </w:r>
      </w:hyperlink>
      <w:r>
        <w:rPr>
          <w:sz w:val="24"/>
          <w:lang w:eastAsia="zh-CN"/>
        </w:rPr>
        <w:t xml:space="preserve"> </w:t>
      </w:r>
    </w:p>
    <w:p w:rsidR="001E1B2E" w:rsidRPr="0065006E" w:rsidRDefault="00513434" w:rsidP="0065006E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巴黎高科微信公众号</w:t>
      </w:r>
      <w:r w:rsidRPr="0065006E">
        <w:rPr>
          <w:rFonts w:hint="eastAsia"/>
          <w:sz w:val="24"/>
          <w:lang w:eastAsia="zh-CN"/>
        </w:rPr>
        <w:t xml:space="preserve"> </w:t>
      </w:r>
      <w:r w:rsidRPr="0065006E">
        <w:rPr>
          <w:sz w:val="24"/>
          <w:lang w:eastAsia="zh-CN"/>
        </w:rPr>
        <w:t>ParisTech-China</w:t>
      </w:r>
    </w:p>
    <w:sectPr w:rsidR="001E1B2E" w:rsidRPr="0065006E" w:rsidSect="00C562D8">
      <w:pgSz w:w="16838" w:h="11906" w:orient="landscape" w:code="9"/>
      <w:pgMar w:top="1134" w:right="1134" w:bottom="1134" w:left="1134" w:header="624" w:footer="19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DC4" w:rsidRDefault="00EF4DC4" w:rsidP="002678CD">
      <w:r>
        <w:separator/>
      </w:r>
    </w:p>
  </w:endnote>
  <w:endnote w:type="continuationSeparator" w:id="1">
    <w:p w:rsidR="00EF4DC4" w:rsidRDefault="00EF4DC4" w:rsidP="00267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DC4" w:rsidRDefault="00EF4DC4" w:rsidP="002678CD">
      <w:r>
        <w:separator/>
      </w:r>
    </w:p>
  </w:footnote>
  <w:footnote w:type="continuationSeparator" w:id="1">
    <w:p w:rsidR="00EF4DC4" w:rsidRDefault="00EF4DC4" w:rsidP="002678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67B"/>
    <w:rsid w:val="00007A56"/>
    <w:rsid w:val="0010302E"/>
    <w:rsid w:val="00144736"/>
    <w:rsid w:val="00164CAD"/>
    <w:rsid w:val="001E129E"/>
    <w:rsid w:val="001E12C1"/>
    <w:rsid w:val="001E1B2E"/>
    <w:rsid w:val="00231226"/>
    <w:rsid w:val="002427DE"/>
    <w:rsid w:val="00253AE3"/>
    <w:rsid w:val="002678CD"/>
    <w:rsid w:val="002818D5"/>
    <w:rsid w:val="002B5AFC"/>
    <w:rsid w:val="003056A7"/>
    <w:rsid w:val="0031117B"/>
    <w:rsid w:val="00353671"/>
    <w:rsid w:val="00374189"/>
    <w:rsid w:val="003C0984"/>
    <w:rsid w:val="003C667B"/>
    <w:rsid w:val="003E7F50"/>
    <w:rsid w:val="004131B2"/>
    <w:rsid w:val="00421E66"/>
    <w:rsid w:val="00465196"/>
    <w:rsid w:val="004B4730"/>
    <w:rsid w:val="00505056"/>
    <w:rsid w:val="00513434"/>
    <w:rsid w:val="005F676F"/>
    <w:rsid w:val="0065006E"/>
    <w:rsid w:val="00674EEA"/>
    <w:rsid w:val="006765E8"/>
    <w:rsid w:val="006D1F25"/>
    <w:rsid w:val="00730657"/>
    <w:rsid w:val="007964F9"/>
    <w:rsid w:val="007B314F"/>
    <w:rsid w:val="00877F49"/>
    <w:rsid w:val="00885C03"/>
    <w:rsid w:val="008A687A"/>
    <w:rsid w:val="008C2E71"/>
    <w:rsid w:val="0090423D"/>
    <w:rsid w:val="00925480"/>
    <w:rsid w:val="009458B6"/>
    <w:rsid w:val="00981F32"/>
    <w:rsid w:val="009A09EB"/>
    <w:rsid w:val="009D2C7E"/>
    <w:rsid w:val="009F1127"/>
    <w:rsid w:val="00A1226F"/>
    <w:rsid w:val="00A54FA8"/>
    <w:rsid w:val="00A66F8D"/>
    <w:rsid w:val="00AB3E81"/>
    <w:rsid w:val="00B51B6C"/>
    <w:rsid w:val="00C45396"/>
    <w:rsid w:val="00CE3C46"/>
    <w:rsid w:val="00D279C7"/>
    <w:rsid w:val="00DB0BC9"/>
    <w:rsid w:val="00E171C5"/>
    <w:rsid w:val="00E4412B"/>
    <w:rsid w:val="00ED6164"/>
    <w:rsid w:val="00EE3154"/>
    <w:rsid w:val="00EF4DC4"/>
    <w:rsid w:val="00F55A4F"/>
    <w:rsid w:val="00F65139"/>
    <w:rsid w:val="00F9670B"/>
    <w:rsid w:val="00FD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80" w:line="240" w:lineRule="exact"/>
        <w:ind w:left="155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7B"/>
    <w:pPr>
      <w:spacing w:before="0" w:line="240" w:lineRule="auto"/>
      <w:ind w:left="0"/>
      <w:jc w:val="left"/>
    </w:pPr>
    <w:rPr>
      <w:rFonts w:ascii="Arial" w:eastAsia="宋体" w:hAnsi="Arial" w:cs="Times New Roman"/>
      <w:kern w:val="0"/>
      <w:sz w:val="20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3C667B"/>
    <w:pPr>
      <w:tabs>
        <w:tab w:val="center" w:pos="4536"/>
        <w:tab w:val="right" w:pos="9072"/>
      </w:tabs>
    </w:pPr>
  </w:style>
  <w:style w:type="character" w:customStyle="1" w:styleId="Char">
    <w:name w:val="页脚 Char"/>
    <w:basedOn w:val="a0"/>
    <w:link w:val="a3"/>
    <w:semiHidden/>
    <w:rsid w:val="003C667B"/>
    <w:rPr>
      <w:rFonts w:ascii="Arial" w:eastAsia="宋体" w:hAnsi="Arial" w:cs="Times New Roman"/>
      <w:kern w:val="0"/>
      <w:sz w:val="20"/>
      <w:szCs w:val="24"/>
      <w:lang w:val="fr-FR" w:eastAsia="fr-FR"/>
    </w:rPr>
  </w:style>
  <w:style w:type="character" w:styleId="a4">
    <w:name w:val="page number"/>
    <w:basedOn w:val="a0"/>
    <w:semiHidden/>
    <w:rsid w:val="003C667B"/>
  </w:style>
  <w:style w:type="character" w:styleId="a5">
    <w:name w:val="Hyperlink"/>
    <w:basedOn w:val="a0"/>
    <w:uiPriority w:val="99"/>
    <w:rsid w:val="003C667B"/>
    <w:rPr>
      <w:color w:val="0000FF"/>
      <w:u w:val="single"/>
    </w:rPr>
  </w:style>
  <w:style w:type="character" w:styleId="a6">
    <w:name w:val="Strong"/>
    <w:uiPriority w:val="22"/>
    <w:qFormat/>
    <w:rsid w:val="003C667B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3C667B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3C667B"/>
    <w:rPr>
      <w:rFonts w:ascii="Arial" w:eastAsia="宋体" w:hAnsi="Arial" w:cs="Times New Roman"/>
      <w:kern w:val="0"/>
      <w:sz w:val="18"/>
      <w:szCs w:val="18"/>
      <w:lang w:val="fr-FR" w:eastAsia="fr-FR"/>
    </w:rPr>
  </w:style>
  <w:style w:type="paragraph" w:styleId="a8">
    <w:name w:val="header"/>
    <w:basedOn w:val="a"/>
    <w:link w:val="Char1"/>
    <w:uiPriority w:val="99"/>
    <w:semiHidden/>
    <w:unhideWhenUsed/>
    <w:rsid w:val="00465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465196"/>
    <w:rPr>
      <w:rFonts w:ascii="Arial" w:eastAsia="宋体" w:hAnsi="Arial" w:cs="Times New Roman"/>
      <w:kern w:val="0"/>
      <w:sz w:val="18"/>
      <w:szCs w:val="18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4247753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3978584.htm" TargetMode="External"/><Relationship Id="rId12" Type="http://schemas.openxmlformats.org/officeDocument/2006/relationships/hyperlink" Target="http://www.weibo.com/paristechchi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paristech.fr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studywithus.paristech.fr/sites/default/files/documents/2016_annex1_admin2016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tudywithus.paristech.fr/china-admission-programme5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4</cp:revision>
  <dcterms:created xsi:type="dcterms:W3CDTF">2018-05-16T07:59:00Z</dcterms:created>
  <dcterms:modified xsi:type="dcterms:W3CDTF">2018-05-22T08:40:00Z</dcterms:modified>
</cp:coreProperties>
</file>