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国家教育资助申请表Ⅱ</w:t>
      </w:r>
    </w:p>
    <w:tbl>
      <w:tblPr>
        <w:tblStyle w:val="5"/>
        <w:tblW w:w="10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1YWQ5MWVjODVlNTQwMjUxYjk4NGY0ZTNkODZlNWUifQ=="/>
  </w:docVars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320F37FC"/>
    <w:rsid w:val="5E8A7DB1"/>
    <w:rsid w:val="60FD67FC"/>
    <w:rsid w:val="7FFEA3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679</Words>
  <Characters>785</Characters>
  <Lines>8</Lines>
  <Paragraphs>2</Paragraphs>
  <TotalTime>5</TotalTime>
  <ScaleCrop>false</ScaleCrop>
  <LinksUpToDate>false</LinksUpToDate>
  <CharactersWithSpaces>1060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2019-03-07T09:12:00Z</dcterms:created>
  <dc:creator>Administrator</dc:creator>
  <cp:lastModifiedBy>Hn</cp:lastModifiedBy>
  <cp:lastPrinted>2018-05-10T09:26:00Z</cp:lastPrinted>
  <dcterms:modified xsi:type="dcterms:W3CDTF">2022-06-17T08:42:28Z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8CD8D118F4A64D0FA9EA140A46A816E9</vt:lpwstr>
  </property>
</Properties>
</file>